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D8" w:rsidRPr="00F41163" w:rsidRDefault="00F41163">
      <w:pPr>
        <w:rPr>
          <w:rFonts w:ascii="Baskerville Old Face" w:hAnsi="Baskerville Old Face"/>
        </w:rPr>
      </w:pPr>
      <w:r>
        <w:rPr>
          <w:rFonts w:ascii="Baskerville Old Face" w:hAnsi="Baskerville Old Face"/>
        </w:rPr>
        <w:t>Student’s Name_____________________________________________ Date_______________________</w:t>
      </w:r>
      <w:bookmarkStart w:id="0" w:name="_GoBack"/>
      <w:bookmarkEnd w:id="0"/>
    </w:p>
    <w:tbl>
      <w:tblPr>
        <w:tblStyle w:val="TableGrid"/>
        <w:tblW w:w="11610" w:type="dxa"/>
        <w:tblInd w:w="-1085" w:type="dxa"/>
        <w:tblLayout w:type="fixed"/>
        <w:tblLook w:val="04A0" w:firstRow="1" w:lastRow="0" w:firstColumn="1" w:lastColumn="0" w:noHBand="0" w:noVBand="1"/>
      </w:tblPr>
      <w:tblGrid>
        <w:gridCol w:w="1530"/>
        <w:gridCol w:w="2880"/>
        <w:gridCol w:w="1890"/>
        <w:gridCol w:w="2250"/>
        <w:gridCol w:w="2340"/>
        <w:gridCol w:w="720"/>
      </w:tblGrid>
      <w:tr w:rsidR="005D7348" w:rsidTr="00BF0AD8">
        <w:trPr>
          <w:trHeight w:val="539"/>
        </w:trPr>
        <w:tc>
          <w:tcPr>
            <w:tcW w:w="1530" w:type="dxa"/>
          </w:tcPr>
          <w:p w:rsidR="00272B30" w:rsidRPr="00272B30" w:rsidRDefault="00272B30" w:rsidP="00272B30">
            <w:pPr>
              <w:ind w:left="-108"/>
              <w:jc w:val="center"/>
              <w:rPr>
                <w:rFonts w:ascii="Britannic Bold" w:hAnsi="Britannic Bold"/>
              </w:rPr>
            </w:pPr>
            <w:r w:rsidRPr="00272B30">
              <w:rPr>
                <w:rFonts w:ascii="Britannic Bold" w:hAnsi="Britannic Bold"/>
              </w:rPr>
              <w:t>Category</w:t>
            </w:r>
          </w:p>
        </w:tc>
        <w:tc>
          <w:tcPr>
            <w:tcW w:w="2880" w:type="dxa"/>
          </w:tcPr>
          <w:p w:rsidR="00272B30" w:rsidRPr="00272B30" w:rsidRDefault="00F41163" w:rsidP="00F41163">
            <w:pPr>
              <w:ind w:left="-108"/>
              <w:jc w:val="center"/>
              <w:rPr>
                <w:rFonts w:ascii="Britannic Bold" w:hAnsi="Britannic Bold"/>
              </w:rPr>
            </w:pPr>
            <w:r>
              <w:rPr>
                <w:rFonts w:ascii="Britannic Bold" w:hAnsi="Britannic Bold"/>
              </w:rPr>
              <w:t>Exceeds Expectations</w:t>
            </w:r>
          </w:p>
        </w:tc>
        <w:tc>
          <w:tcPr>
            <w:tcW w:w="1890" w:type="dxa"/>
          </w:tcPr>
          <w:p w:rsidR="00272B30" w:rsidRPr="00272B30" w:rsidRDefault="00272B30" w:rsidP="00272B30">
            <w:pPr>
              <w:ind w:left="-108"/>
              <w:jc w:val="center"/>
              <w:rPr>
                <w:rFonts w:ascii="Britannic Bold" w:hAnsi="Britannic Bold"/>
              </w:rPr>
            </w:pPr>
            <w:r w:rsidRPr="00272B30">
              <w:rPr>
                <w:rFonts w:ascii="Britannic Bold" w:hAnsi="Britannic Bold"/>
              </w:rPr>
              <w:t>Meets Expectations</w:t>
            </w:r>
          </w:p>
        </w:tc>
        <w:tc>
          <w:tcPr>
            <w:tcW w:w="2250" w:type="dxa"/>
          </w:tcPr>
          <w:p w:rsidR="00272B30" w:rsidRPr="00272B30" w:rsidRDefault="00272B30" w:rsidP="00272B30">
            <w:pPr>
              <w:ind w:left="-108"/>
              <w:jc w:val="center"/>
              <w:rPr>
                <w:rFonts w:ascii="Britannic Bold" w:hAnsi="Britannic Bold"/>
              </w:rPr>
            </w:pPr>
            <w:r w:rsidRPr="00272B30">
              <w:rPr>
                <w:rFonts w:ascii="Britannic Bold" w:hAnsi="Britannic Bold"/>
              </w:rPr>
              <w:t>Below Expectations</w:t>
            </w:r>
          </w:p>
        </w:tc>
        <w:tc>
          <w:tcPr>
            <w:tcW w:w="2340" w:type="dxa"/>
          </w:tcPr>
          <w:p w:rsidR="00272B30" w:rsidRPr="00272B30" w:rsidRDefault="00272B30" w:rsidP="00272B30">
            <w:pPr>
              <w:ind w:left="-108"/>
              <w:jc w:val="center"/>
              <w:rPr>
                <w:rFonts w:ascii="Britannic Bold" w:hAnsi="Britannic Bold"/>
              </w:rPr>
            </w:pPr>
            <w:r w:rsidRPr="00272B30">
              <w:rPr>
                <w:rFonts w:ascii="Britannic Bold" w:hAnsi="Britannic Bold"/>
              </w:rPr>
              <w:t>Far Below Expectations</w:t>
            </w:r>
          </w:p>
        </w:tc>
        <w:tc>
          <w:tcPr>
            <w:tcW w:w="720" w:type="dxa"/>
          </w:tcPr>
          <w:p w:rsidR="00272B30" w:rsidRPr="00272B30" w:rsidRDefault="00272B30" w:rsidP="00272B30">
            <w:pPr>
              <w:tabs>
                <w:tab w:val="left" w:pos="1512"/>
              </w:tabs>
              <w:ind w:left="-108" w:right="-18"/>
              <w:jc w:val="center"/>
              <w:rPr>
                <w:rFonts w:ascii="Britannic Bold" w:hAnsi="Britannic Bold"/>
              </w:rPr>
            </w:pPr>
            <w:r w:rsidRPr="00272B30">
              <w:rPr>
                <w:rFonts w:ascii="Britannic Bold" w:hAnsi="Britannic Bold"/>
              </w:rPr>
              <w:t>Score</w:t>
            </w:r>
          </w:p>
        </w:tc>
      </w:tr>
      <w:tr w:rsidR="002C219D" w:rsidTr="00BF0AD8">
        <w:tc>
          <w:tcPr>
            <w:tcW w:w="1530" w:type="dxa"/>
          </w:tcPr>
          <w:p w:rsidR="002C219D" w:rsidRPr="00BF0AD8" w:rsidRDefault="002C219D" w:rsidP="00BF0AD8">
            <w:pPr>
              <w:jc w:val="center"/>
              <w:rPr>
                <w:rFonts w:ascii="Britannic Bold" w:hAnsi="Britannic Bold"/>
                <w:sz w:val="20"/>
                <w:szCs w:val="20"/>
              </w:rPr>
            </w:pPr>
            <w:r w:rsidRPr="00BF0AD8">
              <w:rPr>
                <w:rFonts w:ascii="Britannic Bold" w:hAnsi="Britannic Bold"/>
                <w:sz w:val="20"/>
                <w:szCs w:val="20"/>
              </w:rPr>
              <w:t>Requirements</w:t>
            </w:r>
          </w:p>
        </w:tc>
        <w:tc>
          <w:tcPr>
            <w:tcW w:w="2880" w:type="dxa"/>
          </w:tcPr>
          <w:p w:rsidR="002C219D" w:rsidRPr="00F41163" w:rsidRDefault="009554D7" w:rsidP="009554D7">
            <w:pPr>
              <w:contextualSpacing/>
              <w:rPr>
                <w:rFonts w:ascii="Aparajita" w:hAnsi="Aparajita" w:cs="Aparajita"/>
                <w:sz w:val="18"/>
                <w:szCs w:val="18"/>
              </w:rPr>
            </w:pPr>
            <w:r w:rsidRPr="00F41163">
              <w:rPr>
                <w:rFonts w:ascii="Aparajita" w:hAnsi="Aparajita" w:cs="Aparajita"/>
                <w:sz w:val="18"/>
                <w:szCs w:val="18"/>
              </w:rPr>
              <w:t>All written requirements have been met: 4 ½ - 6 pages in length, Introduction &amp; Thesis, Opposition, Counter Argument, (2) Sub-Argument, Conclusion, with Transitions</w:t>
            </w:r>
          </w:p>
        </w:tc>
        <w:tc>
          <w:tcPr>
            <w:tcW w:w="1890" w:type="dxa"/>
          </w:tcPr>
          <w:p w:rsidR="002C219D" w:rsidRPr="00F41163" w:rsidRDefault="009554D7" w:rsidP="009554D7">
            <w:pPr>
              <w:contextualSpacing/>
              <w:rPr>
                <w:rFonts w:ascii="Aparajita" w:hAnsi="Aparajita" w:cs="Aparajita"/>
                <w:sz w:val="18"/>
                <w:szCs w:val="18"/>
              </w:rPr>
            </w:pPr>
            <w:r w:rsidRPr="00F41163">
              <w:rPr>
                <w:rFonts w:ascii="Aparajita" w:hAnsi="Aparajita" w:cs="Aparajita"/>
                <w:sz w:val="18"/>
                <w:szCs w:val="18"/>
              </w:rPr>
              <w:t>Almost all of the written requirements were met.</w:t>
            </w:r>
          </w:p>
        </w:tc>
        <w:tc>
          <w:tcPr>
            <w:tcW w:w="2250" w:type="dxa"/>
          </w:tcPr>
          <w:p w:rsidR="002C219D" w:rsidRPr="00F41163" w:rsidRDefault="009554D7" w:rsidP="00272B30">
            <w:pPr>
              <w:rPr>
                <w:rFonts w:ascii="Aparajita" w:hAnsi="Aparajita" w:cs="Aparajita"/>
                <w:sz w:val="18"/>
                <w:szCs w:val="18"/>
              </w:rPr>
            </w:pPr>
            <w:r w:rsidRPr="00F41163">
              <w:rPr>
                <w:rFonts w:ascii="Aparajita" w:hAnsi="Aparajita" w:cs="Aparajita"/>
                <w:sz w:val="18"/>
                <w:szCs w:val="18"/>
              </w:rPr>
              <w:t>Most of the written requirements were me.</w:t>
            </w:r>
          </w:p>
        </w:tc>
        <w:tc>
          <w:tcPr>
            <w:tcW w:w="2340" w:type="dxa"/>
          </w:tcPr>
          <w:p w:rsidR="002C219D" w:rsidRPr="00F41163" w:rsidRDefault="009554D7" w:rsidP="00272B30">
            <w:pPr>
              <w:rPr>
                <w:rFonts w:ascii="Aparajita" w:hAnsi="Aparajita" w:cs="Aparajita"/>
                <w:sz w:val="18"/>
                <w:szCs w:val="18"/>
              </w:rPr>
            </w:pPr>
            <w:r w:rsidRPr="00F41163">
              <w:rPr>
                <w:rFonts w:ascii="Aparajita" w:hAnsi="Aparajita" w:cs="Aparajita"/>
                <w:sz w:val="18"/>
                <w:szCs w:val="18"/>
              </w:rPr>
              <w:t>Many requirements were not met.</w:t>
            </w:r>
          </w:p>
        </w:tc>
        <w:tc>
          <w:tcPr>
            <w:tcW w:w="720" w:type="dxa"/>
          </w:tcPr>
          <w:p w:rsidR="002C219D" w:rsidRPr="009554D7" w:rsidRDefault="002C219D" w:rsidP="00272B30">
            <w:pPr>
              <w:rPr>
                <w:rFonts w:ascii="Britannic Bold" w:hAnsi="Britannic Bold"/>
              </w:rPr>
            </w:pPr>
          </w:p>
          <w:p w:rsidR="009554D7" w:rsidRPr="009554D7" w:rsidRDefault="009554D7" w:rsidP="00272B30">
            <w:pPr>
              <w:rPr>
                <w:rFonts w:ascii="Britannic Bold" w:hAnsi="Britannic Bold"/>
              </w:rPr>
            </w:pPr>
          </w:p>
          <w:p w:rsidR="009554D7" w:rsidRPr="009554D7" w:rsidRDefault="00575D52" w:rsidP="00A10019">
            <w:pPr>
              <w:jc w:val="right"/>
              <w:rPr>
                <w:rFonts w:ascii="Britannic Bold" w:hAnsi="Britannic Bold"/>
              </w:rPr>
            </w:pPr>
            <w:r>
              <w:rPr>
                <w:rFonts w:ascii="Britannic Bold" w:hAnsi="Britannic Bold"/>
              </w:rPr>
              <w:t>/20</w:t>
            </w:r>
          </w:p>
        </w:tc>
      </w:tr>
      <w:tr w:rsidR="005D7348" w:rsidTr="00BF0AD8">
        <w:tc>
          <w:tcPr>
            <w:tcW w:w="1530" w:type="dxa"/>
          </w:tcPr>
          <w:p w:rsidR="00272B30" w:rsidRPr="00BF0AD8" w:rsidRDefault="00272B30" w:rsidP="00BF0AD8">
            <w:pPr>
              <w:jc w:val="center"/>
              <w:rPr>
                <w:rFonts w:ascii="Britannic Bold" w:hAnsi="Britannic Bold"/>
                <w:sz w:val="20"/>
                <w:szCs w:val="20"/>
              </w:rPr>
            </w:pPr>
            <w:r w:rsidRPr="00BF0AD8">
              <w:rPr>
                <w:rFonts w:ascii="Britannic Bold" w:hAnsi="Britannic Bold"/>
                <w:sz w:val="20"/>
                <w:szCs w:val="20"/>
              </w:rPr>
              <w:t>Introduction and Thesis Statement</w:t>
            </w:r>
          </w:p>
        </w:tc>
        <w:tc>
          <w:tcPr>
            <w:tcW w:w="2880" w:type="dxa"/>
          </w:tcPr>
          <w:p w:rsidR="00272B30" w:rsidRPr="00F41163" w:rsidRDefault="002C219D" w:rsidP="00272B30">
            <w:pPr>
              <w:contextualSpacing/>
              <w:rPr>
                <w:rFonts w:ascii="Aparajita" w:hAnsi="Aparajita" w:cs="Aparajita"/>
                <w:sz w:val="18"/>
                <w:szCs w:val="18"/>
              </w:rPr>
            </w:pPr>
            <w:r w:rsidRPr="00F41163">
              <w:rPr>
                <w:rFonts w:ascii="Aparajita" w:hAnsi="Aparajita" w:cs="Aparajita"/>
                <w:sz w:val="18"/>
                <w:szCs w:val="18"/>
              </w:rPr>
              <w:t>The introduction includes a hook and transitions to the thesis statement clearly states the topic of the essay and smoothly outlines the main points to be discussed.</w:t>
            </w:r>
          </w:p>
        </w:tc>
        <w:tc>
          <w:tcPr>
            <w:tcW w:w="1890" w:type="dxa"/>
          </w:tcPr>
          <w:p w:rsidR="00272B30" w:rsidRPr="00F41163" w:rsidRDefault="002C219D" w:rsidP="00272B30">
            <w:pPr>
              <w:contextualSpacing/>
              <w:rPr>
                <w:rFonts w:ascii="Aparajita" w:hAnsi="Aparajita" w:cs="Aparajita"/>
                <w:sz w:val="18"/>
                <w:szCs w:val="18"/>
              </w:rPr>
            </w:pPr>
            <w:r w:rsidRPr="00F41163">
              <w:rPr>
                <w:rFonts w:ascii="Aparajita" w:hAnsi="Aparajita" w:cs="Aparajita"/>
                <w:sz w:val="18"/>
                <w:szCs w:val="18"/>
              </w:rPr>
              <w:t>The introduction includes a hook, transitions to the thesis statement, and is mostly effective. The thesis names the topic of the essay.</w:t>
            </w:r>
          </w:p>
        </w:tc>
        <w:tc>
          <w:tcPr>
            <w:tcW w:w="2250" w:type="dxa"/>
          </w:tcPr>
          <w:p w:rsidR="00272B30" w:rsidRPr="00F41163" w:rsidRDefault="002C219D" w:rsidP="00272B30">
            <w:pPr>
              <w:rPr>
                <w:rFonts w:ascii="Aparajita" w:hAnsi="Aparajita" w:cs="Aparajita"/>
                <w:sz w:val="18"/>
                <w:szCs w:val="18"/>
              </w:rPr>
            </w:pPr>
            <w:r w:rsidRPr="00F41163">
              <w:rPr>
                <w:rFonts w:ascii="Aparajita" w:hAnsi="Aparajita" w:cs="Aparajita"/>
                <w:sz w:val="18"/>
                <w:szCs w:val="18"/>
              </w:rPr>
              <w:t xml:space="preserve">A hook is present though not followed by important information. The essay includes an attempt at an introduction paragraph, though it is not smooth and may not include a complete thesis statement. </w:t>
            </w:r>
          </w:p>
        </w:tc>
        <w:tc>
          <w:tcPr>
            <w:tcW w:w="2340" w:type="dxa"/>
          </w:tcPr>
          <w:p w:rsidR="00272B30" w:rsidRPr="00F41163" w:rsidRDefault="002C219D" w:rsidP="00272B30">
            <w:pPr>
              <w:rPr>
                <w:rFonts w:ascii="Aparajita" w:hAnsi="Aparajita" w:cs="Aparajita"/>
                <w:sz w:val="18"/>
                <w:szCs w:val="18"/>
              </w:rPr>
            </w:pPr>
            <w:r w:rsidRPr="00F41163">
              <w:rPr>
                <w:rFonts w:ascii="Aparajita" w:hAnsi="Aparajita" w:cs="Aparajita"/>
                <w:sz w:val="18"/>
                <w:szCs w:val="18"/>
              </w:rPr>
              <w:t>A hook is missing or weak and important information is absent. There is an attempt at an introduction paragraph, but it is not developed and does not include a thesis statement.</w:t>
            </w:r>
          </w:p>
        </w:tc>
        <w:tc>
          <w:tcPr>
            <w:tcW w:w="720" w:type="dxa"/>
          </w:tcPr>
          <w:p w:rsidR="00272B30" w:rsidRDefault="00272B30" w:rsidP="00272B30">
            <w:pPr>
              <w:rPr>
                <w:rFonts w:ascii="Britannic Bold" w:hAnsi="Britannic Bold"/>
              </w:rPr>
            </w:pPr>
          </w:p>
          <w:p w:rsidR="00A10019" w:rsidRDefault="00A10019" w:rsidP="00272B30">
            <w:pPr>
              <w:rPr>
                <w:rFonts w:ascii="Britannic Bold" w:hAnsi="Britannic Bold"/>
              </w:rPr>
            </w:pPr>
          </w:p>
          <w:p w:rsidR="00A10019" w:rsidRDefault="00A10019" w:rsidP="00272B30">
            <w:pPr>
              <w:rPr>
                <w:rFonts w:ascii="Britannic Bold" w:hAnsi="Britannic Bold"/>
              </w:rPr>
            </w:pPr>
          </w:p>
          <w:p w:rsidR="00A10019" w:rsidRDefault="00A10019" w:rsidP="00272B30">
            <w:pPr>
              <w:rPr>
                <w:rFonts w:ascii="Britannic Bold" w:hAnsi="Britannic Bold"/>
              </w:rPr>
            </w:pPr>
          </w:p>
          <w:p w:rsidR="00A10019" w:rsidRPr="009554D7" w:rsidRDefault="00575D52" w:rsidP="00A10019">
            <w:pPr>
              <w:jc w:val="right"/>
              <w:rPr>
                <w:rFonts w:ascii="Britannic Bold" w:hAnsi="Britannic Bold"/>
              </w:rPr>
            </w:pPr>
            <w:r>
              <w:rPr>
                <w:rFonts w:ascii="Britannic Bold" w:hAnsi="Britannic Bold"/>
              </w:rPr>
              <w:t>/10</w:t>
            </w:r>
          </w:p>
        </w:tc>
      </w:tr>
      <w:tr w:rsidR="002C219D" w:rsidTr="00BF0AD8">
        <w:tc>
          <w:tcPr>
            <w:tcW w:w="1530" w:type="dxa"/>
          </w:tcPr>
          <w:p w:rsidR="002C219D" w:rsidRPr="00BF0AD8" w:rsidRDefault="002C219D" w:rsidP="00BF0AD8">
            <w:pPr>
              <w:jc w:val="center"/>
              <w:rPr>
                <w:rFonts w:ascii="Britannic Bold" w:hAnsi="Britannic Bold"/>
                <w:sz w:val="20"/>
                <w:szCs w:val="20"/>
              </w:rPr>
            </w:pPr>
            <w:r w:rsidRPr="00BF0AD8">
              <w:rPr>
                <w:rFonts w:ascii="Britannic Bold" w:hAnsi="Britannic Bold"/>
                <w:sz w:val="20"/>
                <w:szCs w:val="20"/>
              </w:rPr>
              <w:t>Opposition &amp; Counter Argument</w:t>
            </w:r>
          </w:p>
        </w:tc>
        <w:tc>
          <w:tcPr>
            <w:tcW w:w="2880" w:type="dxa"/>
          </w:tcPr>
          <w:p w:rsidR="002C219D" w:rsidRPr="00F41163" w:rsidRDefault="009554D7" w:rsidP="00272B30">
            <w:pPr>
              <w:contextualSpacing/>
              <w:rPr>
                <w:rFonts w:ascii="Aparajita" w:hAnsi="Aparajita" w:cs="Aparajita"/>
                <w:sz w:val="18"/>
                <w:szCs w:val="18"/>
              </w:rPr>
            </w:pPr>
            <w:r w:rsidRPr="00F41163">
              <w:rPr>
                <w:rFonts w:ascii="Aparajita" w:hAnsi="Aparajita" w:cs="Aparajita"/>
                <w:sz w:val="18"/>
                <w:szCs w:val="18"/>
              </w:rPr>
              <w:t xml:space="preserve">Paragraphs 2 &amp; 3 meet all requirements: Opposition clearly &amp; adequately states the other side of your argument, and then you appropriately Counter the oppositions’ arguments  </w:t>
            </w:r>
          </w:p>
        </w:tc>
        <w:tc>
          <w:tcPr>
            <w:tcW w:w="1890" w:type="dxa"/>
          </w:tcPr>
          <w:p w:rsidR="002C219D" w:rsidRPr="00F41163" w:rsidRDefault="009554D7" w:rsidP="00272B30">
            <w:pPr>
              <w:contextualSpacing/>
              <w:rPr>
                <w:rFonts w:ascii="Aparajita" w:hAnsi="Aparajita" w:cs="Aparajita"/>
                <w:sz w:val="18"/>
                <w:szCs w:val="18"/>
              </w:rPr>
            </w:pPr>
            <w:r w:rsidRPr="00F41163">
              <w:rPr>
                <w:rFonts w:ascii="Aparajita" w:hAnsi="Aparajita" w:cs="Aparajita"/>
                <w:sz w:val="18"/>
                <w:szCs w:val="18"/>
              </w:rPr>
              <w:t>Paragraphs 2 &amp; 3 Almost meet all of the requirements.</w:t>
            </w:r>
          </w:p>
        </w:tc>
        <w:tc>
          <w:tcPr>
            <w:tcW w:w="2250" w:type="dxa"/>
          </w:tcPr>
          <w:p w:rsidR="002C219D" w:rsidRPr="00F41163" w:rsidRDefault="009554D7" w:rsidP="00272B30">
            <w:pPr>
              <w:contextualSpacing/>
              <w:rPr>
                <w:rFonts w:ascii="Aparajita" w:hAnsi="Aparajita" w:cs="Aparajita"/>
                <w:sz w:val="18"/>
                <w:szCs w:val="18"/>
              </w:rPr>
            </w:pPr>
            <w:r w:rsidRPr="00F41163">
              <w:rPr>
                <w:rFonts w:ascii="Aparajita" w:hAnsi="Aparajita" w:cs="Aparajita"/>
                <w:sz w:val="18"/>
                <w:szCs w:val="18"/>
              </w:rPr>
              <w:t>Paragraphs 2 &amp; 3 Mostly meet all of the requirements.</w:t>
            </w:r>
          </w:p>
        </w:tc>
        <w:tc>
          <w:tcPr>
            <w:tcW w:w="2340" w:type="dxa"/>
          </w:tcPr>
          <w:p w:rsidR="002C219D" w:rsidRPr="00F41163" w:rsidRDefault="009554D7" w:rsidP="00272B30">
            <w:pPr>
              <w:contextualSpacing/>
              <w:rPr>
                <w:rFonts w:ascii="Aparajita" w:hAnsi="Aparajita" w:cs="Aparajita"/>
                <w:sz w:val="18"/>
                <w:szCs w:val="18"/>
              </w:rPr>
            </w:pPr>
            <w:r w:rsidRPr="00F41163">
              <w:rPr>
                <w:rFonts w:ascii="Aparajita" w:hAnsi="Aparajita" w:cs="Aparajita"/>
                <w:sz w:val="18"/>
                <w:szCs w:val="18"/>
              </w:rPr>
              <w:t>Paragraphs 2 &amp; 3 do not meet many of the requirements.</w:t>
            </w:r>
          </w:p>
        </w:tc>
        <w:tc>
          <w:tcPr>
            <w:tcW w:w="720" w:type="dxa"/>
          </w:tcPr>
          <w:p w:rsidR="002C219D" w:rsidRDefault="002C219D" w:rsidP="00272B30">
            <w:pPr>
              <w:contextualSpacing/>
              <w:rPr>
                <w:rFonts w:ascii="Britannic Bold" w:hAnsi="Britannic Bold"/>
              </w:rPr>
            </w:pPr>
          </w:p>
          <w:p w:rsidR="00A10019" w:rsidRDefault="00A10019" w:rsidP="00272B30">
            <w:pPr>
              <w:contextualSpacing/>
              <w:rPr>
                <w:rFonts w:ascii="Britannic Bold" w:hAnsi="Britannic Bold"/>
              </w:rPr>
            </w:pPr>
          </w:p>
          <w:p w:rsidR="00A10019" w:rsidRPr="009554D7" w:rsidRDefault="00575D52" w:rsidP="00A10019">
            <w:pPr>
              <w:contextualSpacing/>
              <w:jc w:val="right"/>
              <w:rPr>
                <w:rFonts w:ascii="Britannic Bold" w:hAnsi="Britannic Bold"/>
              </w:rPr>
            </w:pPr>
            <w:r>
              <w:rPr>
                <w:rFonts w:ascii="Britannic Bold" w:hAnsi="Britannic Bold"/>
              </w:rPr>
              <w:t>/10</w:t>
            </w:r>
          </w:p>
        </w:tc>
      </w:tr>
      <w:tr w:rsidR="005D7348" w:rsidTr="00BF0AD8">
        <w:tc>
          <w:tcPr>
            <w:tcW w:w="1530" w:type="dxa"/>
          </w:tcPr>
          <w:p w:rsidR="00272B30" w:rsidRPr="00BF0AD8" w:rsidRDefault="002C219D" w:rsidP="00BF0AD8">
            <w:pPr>
              <w:jc w:val="center"/>
              <w:rPr>
                <w:rFonts w:ascii="Britannic Bold" w:hAnsi="Britannic Bold"/>
                <w:sz w:val="20"/>
                <w:szCs w:val="20"/>
              </w:rPr>
            </w:pPr>
            <w:r w:rsidRPr="00BF0AD8">
              <w:rPr>
                <w:rFonts w:ascii="Britannic Bold" w:hAnsi="Britannic Bold"/>
                <w:sz w:val="20"/>
                <w:szCs w:val="20"/>
              </w:rPr>
              <w:t>Body Paragraph Organization</w:t>
            </w:r>
          </w:p>
        </w:tc>
        <w:tc>
          <w:tcPr>
            <w:tcW w:w="2880" w:type="dxa"/>
          </w:tcPr>
          <w:p w:rsidR="00272B30" w:rsidRPr="00F41163" w:rsidRDefault="00A10019" w:rsidP="00A10019">
            <w:pPr>
              <w:contextualSpacing/>
              <w:rPr>
                <w:rFonts w:ascii="Aparajita" w:hAnsi="Aparajita" w:cs="Aparajita"/>
                <w:sz w:val="18"/>
                <w:szCs w:val="18"/>
              </w:rPr>
            </w:pPr>
            <w:r w:rsidRPr="00F41163">
              <w:rPr>
                <w:rFonts w:ascii="Aparajita" w:hAnsi="Aparajita" w:cs="Aparajita"/>
                <w:sz w:val="18"/>
                <w:szCs w:val="18"/>
              </w:rPr>
              <w:t xml:space="preserve">Each of the body paragraphs includes a creative and well-written topic sentence, well-constructed sentences with supporting details, and smooth transitions. Incorporates information from the documents in the body text as well as relevant outside information. Richly supports the theme or problem with relevant facts, examples, and details. </w:t>
            </w:r>
          </w:p>
        </w:tc>
        <w:tc>
          <w:tcPr>
            <w:tcW w:w="1890" w:type="dxa"/>
          </w:tcPr>
          <w:p w:rsidR="00272B30" w:rsidRPr="00F41163" w:rsidRDefault="00A10019" w:rsidP="00272B30">
            <w:pPr>
              <w:contextualSpacing/>
              <w:rPr>
                <w:rFonts w:ascii="Aparajita" w:hAnsi="Aparajita" w:cs="Aparajita"/>
                <w:sz w:val="18"/>
                <w:szCs w:val="18"/>
              </w:rPr>
            </w:pPr>
            <w:r w:rsidRPr="00F41163">
              <w:rPr>
                <w:rFonts w:ascii="Aparajita" w:hAnsi="Aparajita" w:cs="Aparajita"/>
                <w:sz w:val="18"/>
                <w:szCs w:val="18"/>
              </w:rPr>
              <w:t>Each of the body paragraphs includes a well-written topic sentence, sentences with supporting details, and transitions. Incorporates information from the documents in the body of the text as well as relevant outside information.</w:t>
            </w:r>
          </w:p>
        </w:tc>
        <w:tc>
          <w:tcPr>
            <w:tcW w:w="2250" w:type="dxa"/>
          </w:tcPr>
          <w:p w:rsidR="00272B30" w:rsidRPr="00F41163" w:rsidRDefault="00A10019" w:rsidP="00272B30">
            <w:pPr>
              <w:contextualSpacing/>
              <w:rPr>
                <w:rFonts w:ascii="Aparajita" w:hAnsi="Aparajita" w:cs="Aparajita"/>
                <w:sz w:val="18"/>
                <w:szCs w:val="18"/>
              </w:rPr>
            </w:pPr>
            <w:r w:rsidRPr="00F41163">
              <w:rPr>
                <w:rFonts w:ascii="Aparajita" w:hAnsi="Aparajita" w:cs="Aparajita"/>
                <w:sz w:val="18"/>
                <w:szCs w:val="18"/>
              </w:rPr>
              <w:t xml:space="preserve">Each of the body paragraphs includes a topic sentence and supporting sentences, but is not a smooth read and often lacks transitions. Incorporates relevant outside information. </w:t>
            </w:r>
          </w:p>
        </w:tc>
        <w:tc>
          <w:tcPr>
            <w:tcW w:w="2340" w:type="dxa"/>
          </w:tcPr>
          <w:p w:rsidR="00272B30" w:rsidRPr="00F41163" w:rsidRDefault="00A10019" w:rsidP="00272B30">
            <w:pPr>
              <w:contextualSpacing/>
              <w:rPr>
                <w:rFonts w:ascii="Aparajita" w:hAnsi="Aparajita" w:cs="Aparajita"/>
                <w:sz w:val="18"/>
                <w:szCs w:val="18"/>
              </w:rPr>
            </w:pPr>
            <w:r w:rsidRPr="00F41163">
              <w:rPr>
                <w:rFonts w:ascii="Aparajita" w:hAnsi="Aparajita" w:cs="Aparajita"/>
                <w:sz w:val="18"/>
                <w:szCs w:val="18"/>
              </w:rPr>
              <w:t xml:space="preserve">Some of all of the body paragraphs lack topic sentences. The organization of some or all of the body paragraphs make for a difficult read because of poor sentences structure or lack of transitions. Does not incorporate relevant outside information. </w:t>
            </w:r>
          </w:p>
        </w:tc>
        <w:tc>
          <w:tcPr>
            <w:tcW w:w="720" w:type="dxa"/>
          </w:tcPr>
          <w:p w:rsidR="00272B30" w:rsidRDefault="00272B30" w:rsidP="00272B30">
            <w:pPr>
              <w:contextualSpacing/>
              <w:rPr>
                <w:rFonts w:ascii="Britannic Bold" w:hAnsi="Britannic Bold"/>
              </w:rPr>
            </w:pPr>
          </w:p>
          <w:p w:rsidR="00575D52" w:rsidRDefault="00575D52" w:rsidP="00272B30">
            <w:pPr>
              <w:contextualSpacing/>
              <w:rPr>
                <w:rFonts w:ascii="Britannic Bold" w:hAnsi="Britannic Bold"/>
              </w:rPr>
            </w:pPr>
          </w:p>
          <w:p w:rsidR="00575D52" w:rsidRDefault="00575D52" w:rsidP="00272B30">
            <w:pPr>
              <w:contextualSpacing/>
              <w:rPr>
                <w:rFonts w:ascii="Britannic Bold" w:hAnsi="Britannic Bold"/>
              </w:rPr>
            </w:pPr>
          </w:p>
          <w:p w:rsidR="00575D52" w:rsidRDefault="00575D52" w:rsidP="00272B30">
            <w:pPr>
              <w:contextualSpacing/>
              <w:rPr>
                <w:rFonts w:ascii="Britannic Bold" w:hAnsi="Britannic Bold"/>
              </w:rPr>
            </w:pPr>
          </w:p>
          <w:p w:rsidR="00575D52" w:rsidRDefault="00575D52" w:rsidP="00575D52">
            <w:pPr>
              <w:contextualSpacing/>
              <w:jc w:val="right"/>
              <w:rPr>
                <w:rFonts w:ascii="Britannic Bold" w:hAnsi="Britannic Bold"/>
              </w:rPr>
            </w:pPr>
            <w:r>
              <w:rPr>
                <w:rFonts w:ascii="Britannic Bold" w:hAnsi="Britannic Bold"/>
              </w:rPr>
              <w:t>/20</w:t>
            </w:r>
          </w:p>
          <w:p w:rsidR="00575D52" w:rsidRDefault="00575D52" w:rsidP="00272B30">
            <w:pPr>
              <w:contextualSpacing/>
              <w:rPr>
                <w:rFonts w:ascii="Britannic Bold" w:hAnsi="Britannic Bold"/>
              </w:rPr>
            </w:pPr>
          </w:p>
          <w:p w:rsidR="00575D52" w:rsidRDefault="00575D52" w:rsidP="00272B30">
            <w:pPr>
              <w:contextualSpacing/>
              <w:rPr>
                <w:rFonts w:ascii="Britannic Bold" w:hAnsi="Britannic Bold"/>
              </w:rPr>
            </w:pPr>
          </w:p>
          <w:p w:rsidR="00575D52" w:rsidRDefault="00575D52" w:rsidP="00272B30">
            <w:pPr>
              <w:contextualSpacing/>
              <w:rPr>
                <w:rFonts w:ascii="Britannic Bold" w:hAnsi="Britannic Bold"/>
              </w:rPr>
            </w:pPr>
          </w:p>
          <w:p w:rsidR="00575D52" w:rsidRDefault="00575D52" w:rsidP="00272B30">
            <w:pPr>
              <w:contextualSpacing/>
              <w:rPr>
                <w:rFonts w:ascii="Britannic Bold" w:hAnsi="Britannic Bold"/>
              </w:rPr>
            </w:pPr>
          </w:p>
          <w:p w:rsidR="00575D52" w:rsidRDefault="00575D52" w:rsidP="00272B30">
            <w:pPr>
              <w:contextualSpacing/>
              <w:rPr>
                <w:rFonts w:ascii="Britannic Bold" w:hAnsi="Britannic Bold"/>
              </w:rPr>
            </w:pPr>
          </w:p>
          <w:p w:rsidR="00575D52" w:rsidRPr="009554D7" w:rsidRDefault="00575D52" w:rsidP="00272B30">
            <w:pPr>
              <w:contextualSpacing/>
              <w:rPr>
                <w:rFonts w:ascii="Britannic Bold" w:hAnsi="Britannic Bold"/>
              </w:rPr>
            </w:pPr>
          </w:p>
        </w:tc>
      </w:tr>
      <w:tr w:rsidR="005D7348" w:rsidTr="00BF0AD8">
        <w:tc>
          <w:tcPr>
            <w:tcW w:w="1530" w:type="dxa"/>
          </w:tcPr>
          <w:p w:rsidR="00272B30" w:rsidRPr="00BF0AD8" w:rsidRDefault="002C219D" w:rsidP="00BF0AD8">
            <w:pPr>
              <w:jc w:val="center"/>
              <w:rPr>
                <w:rFonts w:ascii="Britannic Bold" w:hAnsi="Britannic Bold"/>
                <w:sz w:val="20"/>
                <w:szCs w:val="20"/>
              </w:rPr>
            </w:pPr>
            <w:r w:rsidRPr="00BF0AD8">
              <w:rPr>
                <w:rFonts w:ascii="Britannic Bold" w:hAnsi="Britannic Bold"/>
                <w:sz w:val="20"/>
                <w:szCs w:val="20"/>
              </w:rPr>
              <w:t>Research</w:t>
            </w:r>
          </w:p>
        </w:tc>
        <w:tc>
          <w:tcPr>
            <w:tcW w:w="2880" w:type="dxa"/>
          </w:tcPr>
          <w:p w:rsidR="00272B30" w:rsidRPr="00F41163" w:rsidRDefault="00A10019" w:rsidP="00A10019">
            <w:pPr>
              <w:contextualSpacing/>
              <w:rPr>
                <w:rFonts w:ascii="Aparajita" w:hAnsi="Aparajita" w:cs="Aparajita"/>
                <w:sz w:val="18"/>
                <w:szCs w:val="18"/>
              </w:rPr>
            </w:pPr>
            <w:r w:rsidRPr="00F41163">
              <w:rPr>
                <w:rFonts w:ascii="Aparajita" w:hAnsi="Aparajita" w:cs="Aparajita"/>
                <w:sz w:val="18"/>
                <w:szCs w:val="18"/>
              </w:rPr>
              <w:t xml:space="preserve">The paragraphs include all of the necessary points that support the position statement. The ideas are presented in a coherent way. </w:t>
            </w:r>
          </w:p>
        </w:tc>
        <w:tc>
          <w:tcPr>
            <w:tcW w:w="1890" w:type="dxa"/>
          </w:tcPr>
          <w:p w:rsidR="00272B30" w:rsidRPr="00F41163" w:rsidRDefault="005D7348" w:rsidP="00272B30">
            <w:pPr>
              <w:contextualSpacing/>
              <w:rPr>
                <w:rFonts w:ascii="Aparajita" w:hAnsi="Aparajita" w:cs="Aparajita"/>
                <w:sz w:val="18"/>
                <w:szCs w:val="18"/>
              </w:rPr>
            </w:pPr>
            <w:r w:rsidRPr="00F41163">
              <w:rPr>
                <w:rFonts w:ascii="Aparajita" w:hAnsi="Aparajita" w:cs="Aparajita"/>
                <w:sz w:val="18"/>
                <w:szCs w:val="18"/>
              </w:rPr>
              <w:t>The paragraphs include most of the necessary points that support the position statement.</w:t>
            </w:r>
          </w:p>
        </w:tc>
        <w:tc>
          <w:tcPr>
            <w:tcW w:w="2250" w:type="dxa"/>
          </w:tcPr>
          <w:p w:rsidR="00272B30" w:rsidRPr="00F41163" w:rsidRDefault="005D7348" w:rsidP="00272B30">
            <w:pPr>
              <w:contextualSpacing/>
              <w:rPr>
                <w:rFonts w:ascii="Aparajita" w:hAnsi="Aparajita" w:cs="Aparajita"/>
                <w:sz w:val="18"/>
                <w:szCs w:val="18"/>
              </w:rPr>
            </w:pPr>
            <w:r w:rsidRPr="00F41163">
              <w:rPr>
                <w:rFonts w:ascii="Aparajita" w:hAnsi="Aparajita" w:cs="Aparajita"/>
                <w:sz w:val="18"/>
                <w:szCs w:val="18"/>
              </w:rPr>
              <w:t>The paragraphs include few of the necessary points that support the position statement.</w:t>
            </w:r>
          </w:p>
        </w:tc>
        <w:tc>
          <w:tcPr>
            <w:tcW w:w="2340" w:type="dxa"/>
          </w:tcPr>
          <w:p w:rsidR="00272B30" w:rsidRPr="00F41163" w:rsidRDefault="005D7348" w:rsidP="00272B30">
            <w:pPr>
              <w:contextualSpacing/>
              <w:rPr>
                <w:rFonts w:ascii="Aparajita" w:hAnsi="Aparajita" w:cs="Aparajita"/>
                <w:sz w:val="18"/>
                <w:szCs w:val="18"/>
              </w:rPr>
            </w:pPr>
            <w:r w:rsidRPr="00F41163">
              <w:rPr>
                <w:rFonts w:ascii="Aparajita" w:hAnsi="Aparajita" w:cs="Aparajita"/>
                <w:sz w:val="18"/>
                <w:szCs w:val="18"/>
              </w:rPr>
              <w:t xml:space="preserve">The paragraphs include few to none of the necessary points that support the position statement. </w:t>
            </w:r>
          </w:p>
        </w:tc>
        <w:tc>
          <w:tcPr>
            <w:tcW w:w="720" w:type="dxa"/>
          </w:tcPr>
          <w:p w:rsidR="00575D52" w:rsidRDefault="00575D52" w:rsidP="00575D52">
            <w:pPr>
              <w:contextualSpacing/>
              <w:jc w:val="right"/>
              <w:rPr>
                <w:rFonts w:ascii="Britannic Bold" w:hAnsi="Britannic Bold"/>
              </w:rPr>
            </w:pPr>
          </w:p>
          <w:p w:rsidR="00272B30" w:rsidRDefault="00575D52" w:rsidP="00575D52">
            <w:pPr>
              <w:contextualSpacing/>
              <w:jc w:val="right"/>
              <w:rPr>
                <w:rFonts w:ascii="Britannic Bold" w:hAnsi="Britannic Bold"/>
              </w:rPr>
            </w:pPr>
            <w:r>
              <w:rPr>
                <w:rFonts w:ascii="Britannic Bold" w:hAnsi="Britannic Bold"/>
              </w:rPr>
              <w:t>/25</w:t>
            </w:r>
          </w:p>
          <w:p w:rsidR="00575D52" w:rsidRPr="009554D7" w:rsidRDefault="00575D52" w:rsidP="00575D52">
            <w:pPr>
              <w:contextualSpacing/>
              <w:jc w:val="right"/>
              <w:rPr>
                <w:rFonts w:ascii="Britannic Bold" w:hAnsi="Britannic Bold"/>
              </w:rPr>
            </w:pPr>
          </w:p>
        </w:tc>
      </w:tr>
      <w:tr w:rsidR="005D7348" w:rsidTr="00BF0AD8">
        <w:tc>
          <w:tcPr>
            <w:tcW w:w="1530" w:type="dxa"/>
          </w:tcPr>
          <w:p w:rsidR="00272B30" w:rsidRPr="00BF0AD8" w:rsidRDefault="002C219D" w:rsidP="00BF0AD8">
            <w:pPr>
              <w:jc w:val="center"/>
              <w:rPr>
                <w:rFonts w:ascii="Britannic Bold" w:hAnsi="Britannic Bold"/>
                <w:sz w:val="20"/>
                <w:szCs w:val="20"/>
              </w:rPr>
            </w:pPr>
            <w:r w:rsidRPr="00BF0AD8">
              <w:rPr>
                <w:rFonts w:ascii="Britannic Bold" w:hAnsi="Britannic Bold"/>
                <w:sz w:val="20"/>
                <w:szCs w:val="20"/>
              </w:rPr>
              <w:t>Conclusion</w:t>
            </w:r>
          </w:p>
        </w:tc>
        <w:tc>
          <w:tcPr>
            <w:tcW w:w="2880" w:type="dxa"/>
          </w:tcPr>
          <w:p w:rsidR="00272B30" w:rsidRPr="00F41163" w:rsidRDefault="005D7348" w:rsidP="00272B30">
            <w:pPr>
              <w:contextualSpacing/>
              <w:rPr>
                <w:rFonts w:ascii="Aparajita" w:hAnsi="Aparajita" w:cs="Aparajita"/>
                <w:sz w:val="18"/>
                <w:szCs w:val="18"/>
              </w:rPr>
            </w:pPr>
            <w:r w:rsidRPr="00F41163">
              <w:rPr>
                <w:rFonts w:ascii="Aparajita" w:hAnsi="Aparajita" w:cs="Aparajita"/>
                <w:sz w:val="18"/>
                <w:szCs w:val="18"/>
              </w:rPr>
              <w:t>The conclusion is strong and leaves the reader solidly understanding the writer’s position. The conclusion has an effective restatement of the thesis statement. The essay is completely summed up.</w:t>
            </w:r>
          </w:p>
        </w:tc>
        <w:tc>
          <w:tcPr>
            <w:tcW w:w="1890" w:type="dxa"/>
          </w:tcPr>
          <w:p w:rsidR="00272B30" w:rsidRPr="00F41163" w:rsidRDefault="005D7348" w:rsidP="00272B30">
            <w:pPr>
              <w:contextualSpacing/>
              <w:rPr>
                <w:rFonts w:ascii="Aparajita" w:hAnsi="Aparajita" w:cs="Aparajita"/>
                <w:sz w:val="18"/>
                <w:szCs w:val="18"/>
              </w:rPr>
            </w:pPr>
            <w:r w:rsidRPr="00F41163">
              <w:rPr>
                <w:rFonts w:ascii="Aparajita" w:hAnsi="Aparajita" w:cs="Aparajita"/>
                <w:sz w:val="18"/>
                <w:szCs w:val="18"/>
              </w:rPr>
              <w:t xml:space="preserve">The conclusion is recognizable and fairly smooth to read. The author’s position is restated. The essay is summed up. </w:t>
            </w:r>
          </w:p>
        </w:tc>
        <w:tc>
          <w:tcPr>
            <w:tcW w:w="2250" w:type="dxa"/>
          </w:tcPr>
          <w:p w:rsidR="00272B30" w:rsidRPr="00F41163" w:rsidRDefault="005D7348" w:rsidP="00272B30">
            <w:pPr>
              <w:contextualSpacing/>
              <w:rPr>
                <w:rFonts w:ascii="Aparajita" w:hAnsi="Aparajita" w:cs="Aparajita"/>
                <w:sz w:val="18"/>
                <w:szCs w:val="18"/>
              </w:rPr>
            </w:pPr>
            <w:r w:rsidRPr="00F41163">
              <w:rPr>
                <w:rFonts w:ascii="Aparajita" w:hAnsi="Aparajita" w:cs="Aparajita"/>
                <w:sz w:val="18"/>
                <w:szCs w:val="18"/>
              </w:rPr>
              <w:t>The conclusion is recognizable. The author’s position is restated within the closing paragraph. The essay is summed up.</w:t>
            </w:r>
          </w:p>
        </w:tc>
        <w:tc>
          <w:tcPr>
            <w:tcW w:w="2340" w:type="dxa"/>
          </w:tcPr>
          <w:p w:rsidR="00272B30" w:rsidRPr="00F41163" w:rsidRDefault="005D7348" w:rsidP="00272B30">
            <w:pPr>
              <w:contextualSpacing/>
              <w:rPr>
                <w:rFonts w:ascii="Aparajita" w:hAnsi="Aparajita" w:cs="Aparajita"/>
                <w:sz w:val="18"/>
                <w:szCs w:val="18"/>
              </w:rPr>
            </w:pPr>
            <w:r w:rsidRPr="00F41163">
              <w:rPr>
                <w:rFonts w:ascii="Aparajita" w:hAnsi="Aparajita" w:cs="Aparajita"/>
                <w:sz w:val="18"/>
                <w:szCs w:val="18"/>
              </w:rPr>
              <w:t xml:space="preserve">The thesis is not restated or is found in the same wording as the introduction. The essay is not summed up. </w:t>
            </w:r>
          </w:p>
        </w:tc>
        <w:tc>
          <w:tcPr>
            <w:tcW w:w="720" w:type="dxa"/>
          </w:tcPr>
          <w:p w:rsidR="00272B30" w:rsidRDefault="00272B30" w:rsidP="00272B30">
            <w:pPr>
              <w:contextualSpacing/>
              <w:rPr>
                <w:rFonts w:ascii="Britannic Bold" w:hAnsi="Britannic Bold"/>
              </w:rPr>
            </w:pPr>
          </w:p>
          <w:p w:rsidR="00575D52" w:rsidRDefault="00575D52" w:rsidP="00272B30">
            <w:pPr>
              <w:contextualSpacing/>
              <w:rPr>
                <w:rFonts w:ascii="Britannic Bold" w:hAnsi="Britannic Bold"/>
              </w:rPr>
            </w:pPr>
          </w:p>
          <w:p w:rsidR="00575D52" w:rsidRPr="009554D7" w:rsidRDefault="00575D52" w:rsidP="00575D52">
            <w:pPr>
              <w:contextualSpacing/>
              <w:jc w:val="right"/>
              <w:rPr>
                <w:rFonts w:ascii="Britannic Bold" w:hAnsi="Britannic Bold"/>
              </w:rPr>
            </w:pPr>
            <w:r>
              <w:rPr>
                <w:rFonts w:ascii="Britannic Bold" w:hAnsi="Britannic Bold"/>
              </w:rPr>
              <w:t>/10</w:t>
            </w:r>
          </w:p>
        </w:tc>
      </w:tr>
      <w:tr w:rsidR="005D7348" w:rsidTr="00BF0AD8">
        <w:tc>
          <w:tcPr>
            <w:tcW w:w="1530" w:type="dxa"/>
          </w:tcPr>
          <w:p w:rsidR="00272B30" w:rsidRPr="00BF0AD8" w:rsidRDefault="002C219D" w:rsidP="00BF0AD8">
            <w:pPr>
              <w:jc w:val="center"/>
              <w:rPr>
                <w:rFonts w:ascii="Britannic Bold" w:hAnsi="Britannic Bold"/>
                <w:sz w:val="20"/>
                <w:szCs w:val="20"/>
              </w:rPr>
            </w:pPr>
            <w:r w:rsidRPr="00BF0AD8">
              <w:rPr>
                <w:rFonts w:ascii="Britannic Bold" w:hAnsi="Britannic Bold"/>
                <w:sz w:val="20"/>
                <w:szCs w:val="20"/>
              </w:rPr>
              <w:t>Conventions: Grammar, Mechanics, &amp; Usage</w:t>
            </w:r>
          </w:p>
        </w:tc>
        <w:tc>
          <w:tcPr>
            <w:tcW w:w="2880" w:type="dxa"/>
          </w:tcPr>
          <w:p w:rsidR="00272B30" w:rsidRPr="00F41163" w:rsidRDefault="005D7348" w:rsidP="00272B30">
            <w:pPr>
              <w:contextualSpacing/>
              <w:rPr>
                <w:rFonts w:ascii="Aparajita" w:hAnsi="Aparajita" w:cs="Aparajita"/>
                <w:sz w:val="18"/>
                <w:szCs w:val="18"/>
              </w:rPr>
            </w:pPr>
            <w:r w:rsidRPr="00F41163">
              <w:rPr>
                <w:rFonts w:ascii="Aparajita" w:hAnsi="Aparajita" w:cs="Aparajita"/>
                <w:sz w:val="18"/>
                <w:szCs w:val="18"/>
              </w:rPr>
              <w:t>Author makes virtually no errors in grammar, spelling, or punctuation that distract the reader from the content.</w:t>
            </w:r>
          </w:p>
        </w:tc>
        <w:tc>
          <w:tcPr>
            <w:tcW w:w="1890" w:type="dxa"/>
          </w:tcPr>
          <w:p w:rsidR="00272B30" w:rsidRPr="00F41163" w:rsidRDefault="005D7348" w:rsidP="00272B30">
            <w:pPr>
              <w:contextualSpacing/>
              <w:rPr>
                <w:rFonts w:ascii="Aparajita" w:hAnsi="Aparajita" w:cs="Aparajita"/>
                <w:sz w:val="18"/>
                <w:szCs w:val="18"/>
              </w:rPr>
            </w:pPr>
            <w:r w:rsidRPr="00F41163">
              <w:rPr>
                <w:rFonts w:ascii="Aparajita" w:hAnsi="Aparajita" w:cs="Aparajita"/>
                <w:sz w:val="18"/>
                <w:szCs w:val="18"/>
              </w:rPr>
              <w:t>Author makes few errors in grammar, spelling, or punctuation that distract the reader from the content.</w:t>
            </w:r>
          </w:p>
        </w:tc>
        <w:tc>
          <w:tcPr>
            <w:tcW w:w="2250" w:type="dxa"/>
          </w:tcPr>
          <w:p w:rsidR="00272B30" w:rsidRPr="00F41163" w:rsidRDefault="005D7348" w:rsidP="00272B30">
            <w:pPr>
              <w:contextualSpacing/>
              <w:rPr>
                <w:rFonts w:ascii="Aparajita" w:hAnsi="Aparajita" w:cs="Aparajita"/>
                <w:sz w:val="18"/>
                <w:szCs w:val="18"/>
              </w:rPr>
            </w:pPr>
            <w:r w:rsidRPr="00F41163">
              <w:rPr>
                <w:rFonts w:ascii="Aparajita" w:hAnsi="Aparajita" w:cs="Aparajita"/>
                <w:sz w:val="18"/>
                <w:szCs w:val="18"/>
              </w:rPr>
              <w:t>Author makes some errors in grammar, spelling, or punctuation that distract the reader from the content.</w:t>
            </w:r>
          </w:p>
        </w:tc>
        <w:tc>
          <w:tcPr>
            <w:tcW w:w="2340" w:type="dxa"/>
          </w:tcPr>
          <w:p w:rsidR="00272B30" w:rsidRPr="00F41163" w:rsidRDefault="005D7348" w:rsidP="00272B30">
            <w:pPr>
              <w:contextualSpacing/>
              <w:rPr>
                <w:rFonts w:ascii="Aparajita" w:hAnsi="Aparajita" w:cs="Aparajita"/>
                <w:sz w:val="18"/>
                <w:szCs w:val="18"/>
              </w:rPr>
            </w:pPr>
            <w:r w:rsidRPr="00F41163">
              <w:rPr>
                <w:rFonts w:ascii="Aparajita" w:hAnsi="Aparajita" w:cs="Aparajita"/>
                <w:sz w:val="18"/>
                <w:szCs w:val="18"/>
              </w:rPr>
              <w:t>Author makes excessive errors in grammar, spelling, or punctuation that distract the reader from the content.</w:t>
            </w:r>
          </w:p>
        </w:tc>
        <w:tc>
          <w:tcPr>
            <w:tcW w:w="720" w:type="dxa"/>
          </w:tcPr>
          <w:p w:rsidR="00272B30" w:rsidRPr="009554D7" w:rsidRDefault="00575D52" w:rsidP="00575D52">
            <w:pPr>
              <w:contextualSpacing/>
              <w:jc w:val="right"/>
              <w:rPr>
                <w:rFonts w:ascii="Britannic Bold" w:hAnsi="Britannic Bold"/>
              </w:rPr>
            </w:pPr>
            <w:r>
              <w:rPr>
                <w:rFonts w:ascii="Britannic Bold" w:hAnsi="Britannic Bold"/>
              </w:rPr>
              <w:t>/20</w:t>
            </w:r>
          </w:p>
        </w:tc>
      </w:tr>
      <w:tr w:rsidR="005D7348" w:rsidTr="00BF0AD8">
        <w:tc>
          <w:tcPr>
            <w:tcW w:w="1530" w:type="dxa"/>
          </w:tcPr>
          <w:p w:rsidR="002C219D" w:rsidRPr="00BF0AD8" w:rsidRDefault="002C219D" w:rsidP="00BF0AD8">
            <w:pPr>
              <w:jc w:val="center"/>
              <w:rPr>
                <w:rFonts w:ascii="Britannic Bold" w:hAnsi="Britannic Bold"/>
                <w:sz w:val="20"/>
                <w:szCs w:val="20"/>
              </w:rPr>
            </w:pPr>
            <w:r w:rsidRPr="00BF0AD8">
              <w:rPr>
                <w:rFonts w:ascii="Britannic Bold" w:hAnsi="Britannic Bold"/>
                <w:sz w:val="20"/>
                <w:szCs w:val="20"/>
              </w:rPr>
              <w:t>MLA Format</w:t>
            </w:r>
          </w:p>
        </w:tc>
        <w:tc>
          <w:tcPr>
            <w:tcW w:w="2880" w:type="dxa"/>
          </w:tcPr>
          <w:p w:rsidR="002C219D" w:rsidRPr="009554D7" w:rsidRDefault="00F41163" w:rsidP="002C219D">
            <w:pPr>
              <w:contextualSpacing/>
              <w:rPr>
                <w:rFonts w:ascii="Aparajita" w:hAnsi="Aparajita" w:cs="Aparajita"/>
                <w:sz w:val="20"/>
                <w:szCs w:val="20"/>
              </w:rPr>
            </w:pPr>
            <w:r>
              <w:rPr>
                <w:rFonts w:ascii="Aparajita" w:hAnsi="Aparajita" w:cs="Aparajita"/>
                <w:sz w:val="20"/>
                <w:szCs w:val="20"/>
              </w:rPr>
              <w:t>All sources are accurately documented in MLA format. All in-text citations are correctly cited and relevant.</w:t>
            </w:r>
          </w:p>
        </w:tc>
        <w:tc>
          <w:tcPr>
            <w:tcW w:w="1890" w:type="dxa"/>
          </w:tcPr>
          <w:p w:rsidR="002C219D" w:rsidRPr="009554D7" w:rsidRDefault="00F41163" w:rsidP="002C219D">
            <w:pPr>
              <w:contextualSpacing/>
              <w:rPr>
                <w:rFonts w:ascii="Aparajita" w:hAnsi="Aparajita" w:cs="Aparajita"/>
                <w:sz w:val="20"/>
                <w:szCs w:val="20"/>
              </w:rPr>
            </w:pPr>
            <w:r>
              <w:rPr>
                <w:rFonts w:ascii="Aparajita" w:hAnsi="Aparajita" w:cs="Aparajita"/>
                <w:sz w:val="20"/>
                <w:szCs w:val="20"/>
              </w:rPr>
              <w:t>All sources are documented in MLA format. All in-text citations are correctly cited and relevant.</w:t>
            </w:r>
          </w:p>
        </w:tc>
        <w:tc>
          <w:tcPr>
            <w:tcW w:w="2250" w:type="dxa"/>
          </w:tcPr>
          <w:p w:rsidR="002C219D" w:rsidRPr="009554D7" w:rsidRDefault="00F41163" w:rsidP="002C219D">
            <w:pPr>
              <w:contextualSpacing/>
              <w:rPr>
                <w:rFonts w:ascii="Aparajita" w:hAnsi="Aparajita" w:cs="Aparajita"/>
                <w:sz w:val="20"/>
                <w:szCs w:val="20"/>
              </w:rPr>
            </w:pPr>
            <w:r>
              <w:rPr>
                <w:rFonts w:ascii="Aparajita" w:hAnsi="Aparajita" w:cs="Aparajita"/>
                <w:sz w:val="20"/>
                <w:szCs w:val="20"/>
              </w:rPr>
              <w:t>All sources are documented in MLA format. Some in-text citations are cited and relevant.</w:t>
            </w:r>
          </w:p>
        </w:tc>
        <w:tc>
          <w:tcPr>
            <w:tcW w:w="2340" w:type="dxa"/>
          </w:tcPr>
          <w:p w:rsidR="002C219D" w:rsidRPr="009554D7" w:rsidRDefault="00F41163" w:rsidP="002C219D">
            <w:pPr>
              <w:contextualSpacing/>
              <w:rPr>
                <w:rFonts w:ascii="Aparajita" w:hAnsi="Aparajita" w:cs="Aparajita"/>
                <w:sz w:val="20"/>
                <w:szCs w:val="20"/>
              </w:rPr>
            </w:pPr>
            <w:r>
              <w:rPr>
                <w:rFonts w:ascii="Aparajita" w:hAnsi="Aparajita" w:cs="Aparajita"/>
                <w:sz w:val="20"/>
                <w:szCs w:val="20"/>
              </w:rPr>
              <w:t xml:space="preserve">Sources are not accurately documented in MLA format. In-text citations are not correctly cited and relevant. </w:t>
            </w:r>
          </w:p>
        </w:tc>
        <w:tc>
          <w:tcPr>
            <w:tcW w:w="720" w:type="dxa"/>
          </w:tcPr>
          <w:p w:rsidR="002C219D" w:rsidRPr="009554D7" w:rsidRDefault="00575D52" w:rsidP="00575D52">
            <w:pPr>
              <w:contextualSpacing/>
              <w:jc w:val="right"/>
              <w:rPr>
                <w:rFonts w:ascii="Britannic Bold" w:hAnsi="Britannic Bold"/>
              </w:rPr>
            </w:pPr>
            <w:r>
              <w:rPr>
                <w:rFonts w:ascii="Britannic Bold" w:hAnsi="Britannic Bold"/>
              </w:rPr>
              <w:t>/25</w:t>
            </w:r>
          </w:p>
        </w:tc>
      </w:tr>
    </w:tbl>
    <w:p w:rsidR="00F41163" w:rsidRDefault="00F41163" w:rsidP="00BF0AD8">
      <w:pPr>
        <w:ind w:right="-1260"/>
        <w:rPr>
          <w:rFonts w:ascii="Baskerville Old Face" w:hAnsi="Baskerville Old Face"/>
        </w:rPr>
      </w:pPr>
      <w:r>
        <w:rPr>
          <w:rFonts w:ascii="Baskerville Old Face" w:hAnsi="Baskerville Old Face"/>
        </w:rPr>
        <w:t>Your Predicted Grade</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Total Points:</w:t>
      </w:r>
      <w:r>
        <w:rPr>
          <w:rFonts w:ascii="Baskerville Old Face" w:hAnsi="Baskerville Old Face"/>
        </w:rPr>
        <w:tab/>
      </w:r>
      <w:r>
        <w:rPr>
          <w:rFonts w:ascii="Baskerville Old Face" w:hAnsi="Baskerville Old Face"/>
        </w:rPr>
        <w:tab/>
      </w:r>
      <w:r>
        <w:rPr>
          <w:rFonts w:ascii="Baskerville Old Face" w:hAnsi="Baskerville Old Face"/>
        </w:rPr>
        <w:tab/>
      </w:r>
      <w:r w:rsidR="00BF0AD8">
        <w:rPr>
          <w:rFonts w:ascii="Baskerville Old Face" w:hAnsi="Baskerville Old Face"/>
        </w:rPr>
        <w:tab/>
        <w:t xml:space="preserve">         </w:t>
      </w:r>
      <w:r w:rsidRPr="00575D52">
        <w:rPr>
          <w:rFonts w:ascii="Baskerville Old Face" w:hAnsi="Baskerville Old Face"/>
          <w:sz w:val="36"/>
          <w:szCs w:val="36"/>
        </w:rPr>
        <w:t>/</w:t>
      </w:r>
      <w:r w:rsidR="00BF0AD8">
        <w:rPr>
          <w:rFonts w:ascii="Baskerville Old Face" w:hAnsi="Baskerville Old Face"/>
          <w:sz w:val="36"/>
          <w:szCs w:val="36"/>
        </w:rPr>
        <w:t>14</w:t>
      </w:r>
      <w:r w:rsidR="00575D52" w:rsidRPr="00575D52">
        <w:rPr>
          <w:rFonts w:ascii="Baskerville Old Face" w:hAnsi="Baskerville Old Face"/>
          <w:sz w:val="36"/>
          <w:szCs w:val="36"/>
        </w:rPr>
        <w:t>0</w:t>
      </w:r>
    </w:p>
    <w:p w:rsidR="00F41163" w:rsidRDefault="00F41163" w:rsidP="00272B30">
      <w:pPr>
        <w:rPr>
          <w:rFonts w:ascii="Baskerville Old Face" w:hAnsi="Baskerville Old Face"/>
        </w:rPr>
      </w:pPr>
      <w:r>
        <w:rPr>
          <w:rFonts w:ascii="Baskerville Old Face" w:hAnsi="Baskerville Old Face"/>
        </w:rPr>
        <w:t>Letter &amp; Percentage:</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Final Letter Grade</w:t>
      </w:r>
    </w:p>
    <w:p w:rsidR="00BF0AD8" w:rsidRDefault="00BF0AD8" w:rsidP="00272B30">
      <w:pPr>
        <w:rPr>
          <w:rFonts w:ascii="Baskerville Old Face" w:hAnsi="Baskerville Old Face"/>
        </w:rPr>
      </w:pPr>
    </w:p>
    <w:p w:rsidR="00F41163" w:rsidRPr="00F41163" w:rsidRDefault="00F41163" w:rsidP="00272B30">
      <w:pPr>
        <w:rPr>
          <w:rFonts w:ascii="Baskerville Old Face" w:hAnsi="Baskerville Old Face"/>
        </w:rPr>
      </w:pPr>
      <w:r>
        <w:rPr>
          <w:rFonts w:ascii="Baskerville Old Face" w:hAnsi="Baskerville Old Face"/>
        </w:rPr>
        <w:t>__________________</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&amp; Percentage:</w:t>
      </w:r>
      <w:r>
        <w:rPr>
          <w:rFonts w:ascii="Baskerville Old Face" w:hAnsi="Baskerville Old Face"/>
        </w:rPr>
        <w:tab/>
      </w:r>
      <w:r>
        <w:rPr>
          <w:rFonts w:ascii="Baskerville Old Face" w:hAnsi="Baskerville Old Face"/>
        </w:rPr>
        <w:tab/>
        <w:t>_____________</w:t>
      </w:r>
    </w:p>
    <w:sectPr w:rsidR="00F41163" w:rsidRPr="00F41163" w:rsidSect="00BF0AD8">
      <w:pgSz w:w="12240" w:h="15840"/>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parajit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56"/>
    <w:rsid w:val="00272B30"/>
    <w:rsid w:val="002C219D"/>
    <w:rsid w:val="00575D52"/>
    <w:rsid w:val="00594F16"/>
    <w:rsid w:val="005D7348"/>
    <w:rsid w:val="008A00B1"/>
    <w:rsid w:val="009554D7"/>
    <w:rsid w:val="009C7801"/>
    <w:rsid w:val="00A10019"/>
    <w:rsid w:val="00A33E56"/>
    <w:rsid w:val="00BF0AD8"/>
    <w:rsid w:val="00CC6D60"/>
    <w:rsid w:val="00D46120"/>
    <w:rsid w:val="00F4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0990"/>
  <w15:chartTrackingRefBased/>
  <w15:docId w15:val="{438C1367-F2B9-4F20-9A0F-D53603BD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Bottesi</dc:creator>
  <cp:keywords/>
  <dc:description/>
  <cp:lastModifiedBy>Megan Bottesi</cp:lastModifiedBy>
  <cp:revision>2</cp:revision>
  <dcterms:created xsi:type="dcterms:W3CDTF">2018-01-05T21:53:00Z</dcterms:created>
  <dcterms:modified xsi:type="dcterms:W3CDTF">2018-01-05T21:53:00Z</dcterms:modified>
</cp:coreProperties>
</file>